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47A62" w14:textId="77777777" w:rsidR="000A3650" w:rsidRDefault="00701D78">
      <w:pPr>
        <w:pStyle w:val="Title"/>
      </w:pPr>
      <w:bookmarkStart w:id="0" w:name="_qc8koe2ib62i" w:colFirst="0" w:colLast="0"/>
      <w:bookmarkEnd w:id="0"/>
      <w:r>
        <w:t>Checklist Study Guide 2026-2027</w:t>
      </w:r>
    </w:p>
    <w:p w14:paraId="18447A63" w14:textId="77777777" w:rsidR="000A3650" w:rsidRDefault="000A3650">
      <w:pPr>
        <w:rPr>
          <w:rFonts w:ascii="Calibri" w:eastAsia="Calibri" w:hAnsi="Calibri" w:cs="Calibri"/>
          <w:color w:val="0A0A0A"/>
          <w:sz w:val="24"/>
          <w:szCs w:val="24"/>
        </w:rPr>
      </w:pPr>
    </w:p>
    <w:p w14:paraId="18447A64" w14:textId="77777777" w:rsidR="000A3650" w:rsidRDefault="00701D78">
      <w:pPr>
        <w:rPr>
          <w:rFonts w:ascii="Calibri" w:eastAsia="Calibri" w:hAnsi="Calibri" w:cs="Calibri"/>
          <w:color w:val="0A0A0A"/>
          <w:sz w:val="24"/>
          <w:szCs w:val="24"/>
        </w:rPr>
      </w:pPr>
      <w:r>
        <w:rPr>
          <w:rFonts w:ascii="Calibri" w:eastAsia="Calibri" w:hAnsi="Calibri" w:cs="Calibri"/>
          <w:color w:val="0A0A0A"/>
          <w:sz w:val="24"/>
          <w:szCs w:val="24"/>
        </w:rPr>
        <w:t xml:space="preserve">Below you will find more information on what to include in your study guide descriptions. The orange highlighted sections are mandatory or recommended to fill out. The study guide texts </w:t>
      </w:r>
      <w:r>
        <w:rPr>
          <w:rFonts w:ascii="Calibri" w:eastAsia="Calibri" w:hAnsi="Calibri" w:cs="Calibri"/>
          <w:b/>
          <w:bCs/>
          <w:color w:val="0A0A0A"/>
          <w:sz w:val="24"/>
          <w:szCs w:val="24"/>
        </w:rPr>
        <w:t xml:space="preserve">are updated once a year. </w:t>
      </w:r>
      <w:r>
        <w:rPr>
          <w:rFonts w:ascii="Calibri" w:eastAsia="Calibri" w:hAnsi="Calibri" w:cs="Calibri"/>
          <w:color w:val="0A0A0A"/>
          <w:sz w:val="24"/>
          <w:szCs w:val="24"/>
        </w:rPr>
        <w:t>In case you have questions you can reach out to your programme coordinator.</w:t>
      </w:r>
    </w:p>
    <w:p w14:paraId="18447A6D" w14:textId="77777777" w:rsidR="000A3650" w:rsidRDefault="00701D78">
      <w:pPr>
        <w:pStyle w:val="Heading3"/>
        <w:shd w:val="clear" w:color="auto" w:fill="FFFFFF"/>
        <w:spacing w:after="160"/>
        <w:rPr>
          <w:shd w:val="clear" w:color="auto" w:fill="FF9900"/>
        </w:rPr>
      </w:pPr>
      <w:bookmarkStart w:id="1" w:name="_5xzr1tqc3nnq" w:colFirst="0" w:colLast="0"/>
      <w:bookmarkEnd w:id="1"/>
      <w:r>
        <w:rPr>
          <w:shd w:val="clear" w:color="auto" w:fill="FF9900"/>
        </w:rPr>
        <w:t>Course Objective (mandatory)</w:t>
      </w:r>
    </w:p>
    <w:p w14:paraId="18447A6E" w14:textId="77777777" w:rsidR="000A3650" w:rsidRDefault="00701D78">
      <w:pPr>
        <w:rPr>
          <w:rFonts w:ascii="Calibri" w:eastAsia="Calibri" w:hAnsi="Calibri" w:cs="Calibri"/>
          <w:sz w:val="24"/>
          <w:szCs w:val="24"/>
        </w:rPr>
      </w:pPr>
      <w:r>
        <w:rPr>
          <w:rFonts w:ascii="Calibri" w:eastAsia="Calibri" w:hAnsi="Calibri" w:cs="Calibri"/>
          <w:color w:val="666666"/>
          <w:sz w:val="24"/>
          <w:szCs w:val="24"/>
          <w:shd w:val="clear" w:color="auto" w:fill="F7F7F7"/>
        </w:rPr>
        <w:t>✅</w:t>
      </w:r>
      <w:hyperlink r:id="rId5" w:anchor=":~:text=Page%201,3.">
        <w:r>
          <w:rPr>
            <w:rFonts w:ascii="Calibri" w:eastAsia="Calibri" w:hAnsi="Calibri" w:cs="Calibri"/>
            <w:color w:val="1155CC"/>
            <w:sz w:val="24"/>
            <w:szCs w:val="24"/>
            <w:u w:val="single"/>
          </w:rPr>
          <w:t>Learning objectives</w:t>
        </w:r>
      </w:hyperlink>
      <w:r>
        <w:rPr>
          <w:rFonts w:ascii="Calibri" w:eastAsia="Calibri" w:hAnsi="Calibri" w:cs="Calibri"/>
          <w:sz w:val="24"/>
          <w:szCs w:val="24"/>
        </w:rPr>
        <w:t xml:space="preserve"> should be clear and well-articulated. It is advised to have a minimum of 2-3 learning outcomes. It is also recommended that the learning outcomes be organized according to the </w:t>
      </w:r>
      <w:hyperlink r:id="rId6">
        <w:r>
          <w:rPr>
            <w:rFonts w:ascii="Calibri" w:eastAsia="Calibri" w:hAnsi="Calibri" w:cs="Calibri"/>
            <w:color w:val="1155CC"/>
            <w:sz w:val="24"/>
            <w:szCs w:val="24"/>
            <w:u w:val="single"/>
          </w:rPr>
          <w:t>Dublin descriptors</w:t>
        </w:r>
      </w:hyperlink>
      <w:r>
        <w:rPr>
          <w:rFonts w:ascii="Calibri" w:eastAsia="Calibri" w:hAnsi="Calibri" w:cs="Calibri"/>
          <w:sz w:val="24"/>
          <w:szCs w:val="24"/>
        </w:rPr>
        <w:t>. See the example below:</w:t>
      </w:r>
    </w:p>
    <w:p w14:paraId="18447A6F" w14:textId="77777777" w:rsidR="000A3650" w:rsidRDefault="000A3650">
      <w:pPr>
        <w:ind w:left="720"/>
        <w:rPr>
          <w:rFonts w:ascii="Calibri" w:eastAsia="Calibri" w:hAnsi="Calibri" w:cs="Calibri"/>
          <w:sz w:val="24"/>
          <w:szCs w:val="24"/>
        </w:rPr>
      </w:pPr>
    </w:p>
    <w:p w14:paraId="18447A70" w14:textId="77777777" w:rsidR="000A3650" w:rsidRDefault="00701D78">
      <w:pPr>
        <w:rPr>
          <w:rFonts w:ascii="Calibri" w:eastAsia="Calibri" w:hAnsi="Calibri" w:cs="Calibri"/>
          <w:i/>
          <w:iCs/>
          <w:color w:val="0A0A0A"/>
          <w:sz w:val="24"/>
          <w:szCs w:val="24"/>
          <w:highlight w:val="white"/>
        </w:rPr>
      </w:pPr>
      <w:r>
        <w:rPr>
          <w:rFonts w:ascii="Calibri" w:eastAsia="Calibri" w:hAnsi="Calibri" w:cs="Calibri"/>
          <w:i/>
          <w:iCs/>
          <w:color w:val="0A0A0A"/>
          <w:sz w:val="24"/>
          <w:szCs w:val="24"/>
          <w:highlight w:val="white"/>
        </w:rPr>
        <w:t>At the end of the course, the students will:</w:t>
      </w:r>
    </w:p>
    <w:p w14:paraId="18447A71" w14:textId="77777777" w:rsidR="000A3650" w:rsidRDefault="000A3650">
      <w:pPr>
        <w:ind w:left="720"/>
        <w:rPr>
          <w:rFonts w:ascii="Calibri" w:eastAsia="Calibri" w:hAnsi="Calibri" w:cs="Calibri"/>
          <w:i/>
          <w:iCs/>
          <w:sz w:val="24"/>
          <w:szCs w:val="24"/>
        </w:rPr>
      </w:pPr>
    </w:p>
    <w:p w14:paraId="18447A72" w14:textId="77777777" w:rsidR="000A3650" w:rsidRDefault="00701D78">
      <w:pPr>
        <w:rPr>
          <w:rFonts w:ascii="Calibri" w:eastAsia="Calibri" w:hAnsi="Calibri" w:cs="Calibri"/>
          <w:i/>
          <w:iCs/>
          <w:color w:val="0A0A0A"/>
          <w:sz w:val="24"/>
          <w:szCs w:val="24"/>
          <w:highlight w:val="white"/>
        </w:rPr>
      </w:pPr>
      <w:r>
        <w:rPr>
          <w:rFonts w:ascii="Calibri" w:eastAsia="Calibri" w:hAnsi="Calibri" w:cs="Calibri"/>
          <w:i/>
          <w:iCs/>
          <w:color w:val="0A0A0A"/>
          <w:sz w:val="24"/>
          <w:szCs w:val="24"/>
          <w:highlight w:val="white"/>
        </w:rPr>
        <w:t>- be familiar with basic knowledge about digitalization and digital transformation, sustainability, and the role of digitalization in achieving business- and other sustainability goals within society and (Knowledge and understanding; Applying Knowledge and Understanding).</w:t>
      </w:r>
    </w:p>
    <w:p w14:paraId="18447A73" w14:textId="77777777" w:rsidR="000A3650" w:rsidRDefault="000A3650">
      <w:pPr>
        <w:ind w:left="720"/>
        <w:rPr>
          <w:rFonts w:ascii="Calibri" w:eastAsia="Calibri" w:hAnsi="Calibri" w:cs="Calibri"/>
          <w:i/>
          <w:iCs/>
          <w:sz w:val="24"/>
          <w:szCs w:val="24"/>
        </w:rPr>
      </w:pPr>
    </w:p>
    <w:p w14:paraId="18447A74" w14:textId="77777777" w:rsidR="000A3650" w:rsidRDefault="00701D78">
      <w:pPr>
        <w:rPr>
          <w:rFonts w:ascii="Calibri" w:eastAsia="Calibri" w:hAnsi="Calibri" w:cs="Calibri"/>
          <w:i/>
          <w:iCs/>
          <w:color w:val="0A0A0A"/>
          <w:sz w:val="24"/>
          <w:szCs w:val="24"/>
          <w:highlight w:val="white"/>
        </w:rPr>
      </w:pPr>
      <w:r>
        <w:rPr>
          <w:rFonts w:ascii="Calibri" w:eastAsia="Calibri" w:hAnsi="Calibri" w:cs="Calibri"/>
          <w:i/>
          <w:iCs/>
          <w:color w:val="0A0A0A"/>
          <w:sz w:val="24"/>
          <w:szCs w:val="24"/>
          <w:highlight w:val="white"/>
        </w:rPr>
        <w:t>- be able to reason about the technology- and business-related digitalization and sustainability concerns, and apply their reasoning to a concrete project (Applying knowledge and understanding; Making judgments).</w:t>
      </w:r>
    </w:p>
    <w:p w14:paraId="18447A75" w14:textId="77777777" w:rsidR="000A3650" w:rsidRDefault="000A3650">
      <w:pPr>
        <w:rPr>
          <w:rFonts w:ascii="Calibri" w:eastAsia="Calibri" w:hAnsi="Calibri" w:cs="Calibri"/>
          <w:i/>
          <w:iCs/>
          <w:sz w:val="24"/>
          <w:szCs w:val="24"/>
        </w:rPr>
      </w:pPr>
    </w:p>
    <w:p w14:paraId="18447A76" w14:textId="77777777" w:rsidR="000A3650" w:rsidRDefault="00701D78">
      <w:pPr>
        <w:rPr>
          <w:rFonts w:ascii="Calibri" w:eastAsia="Calibri" w:hAnsi="Calibri" w:cs="Calibri"/>
          <w:i/>
          <w:iCs/>
          <w:color w:val="0A0A0A"/>
          <w:sz w:val="24"/>
          <w:szCs w:val="24"/>
          <w:highlight w:val="white"/>
        </w:rPr>
      </w:pPr>
      <w:r>
        <w:rPr>
          <w:rFonts w:ascii="Calibri" w:eastAsia="Calibri" w:hAnsi="Calibri" w:cs="Calibri"/>
          <w:i/>
          <w:iCs/>
          <w:color w:val="0A0A0A"/>
          <w:sz w:val="24"/>
          <w:szCs w:val="24"/>
          <w:highlight w:val="white"/>
        </w:rPr>
        <w:t>- have a basic understanding of the types of sustainability impacts of digital solutions, so to identify and assess the trade-offs between the different sustainability concerns addressed by digital solutions (Knowledge and understanding; Applying Knowledge and Understanding; Making judgments).</w:t>
      </w:r>
    </w:p>
    <w:p w14:paraId="18447A77" w14:textId="77777777" w:rsidR="000A3650" w:rsidRDefault="000A3650">
      <w:pPr>
        <w:ind w:left="720"/>
        <w:rPr>
          <w:rFonts w:ascii="Calibri" w:eastAsia="Calibri" w:hAnsi="Calibri" w:cs="Calibri"/>
          <w:i/>
          <w:iCs/>
          <w:sz w:val="24"/>
          <w:szCs w:val="24"/>
        </w:rPr>
      </w:pPr>
    </w:p>
    <w:p w14:paraId="18447A7A" w14:textId="01245985" w:rsidR="000A3650" w:rsidRDefault="00701D78">
      <w:pPr>
        <w:rPr>
          <w:rFonts w:ascii="Calibri" w:eastAsia="Calibri" w:hAnsi="Calibri" w:cs="Calibri"/>
          <w:i/>
          <w:iCs/>
          <w:color w:val="0A0A0A"/>
          <w:sz w:val="24"/>
          <w:szCs w:val="24"/>
          <w:highlight w:val="white"/>
        </w:rPr>
      </w:pPr>
      <w:r>
        <w:rPr>
          <w:rFonts w:ascii="Calibri" w:eastAsia="Calibri" w:hAnsi="Calibri" w:cs="Calibri"/>
          <w:i/>
          <w:iCs/>
          <w:color w:val="0A0A0A"/>
          <w:sz w:val="24"/>
          <w:szCs w:val="24"/>
          <w:highlight w:val="white"/>
        </w:rPr>
        <w:t>- be able to write a scientific report about a concrete digitalization-and-sustainability project in a group of students (Applying Knowledge and Understanding; Making judgments; Communication skills).</w:t>
      </w:r>
    </w:p>
    <w:p w14:paraId="18447A7B" w14:textId="77777777" w:rsidR="000A3650" w:rsidRDefault="000A3650">
      <w:pPr>
        <w:rPr>
          <w:rFonts w:ascii="Calibri" w:eastAsia="Calibri" w:hAnsi="Calibri" w:cs="Calibri"/>
          <w:i/>
          <w:iCs/>
          <w:color w:val="0A0A0A"/>
          <w:sz w:val="24"/>
          <w:szCs w:val="24"/>
          <w:highlight w:val="white"/>
        </w:rPr>
      </w:pPr>
    </w:p>
    <w:p w14:paraId="18447A7C" w14:textId="77777777" w:rsidR="000A3650" w:rsidRDefault="000A3650">
      <w:pPr>
        <w:rPr>
          <w:rFonts w:ascii="Calibri" w:eastAsia="Calibri" w:hAnsi="Calibri" w:cs="Calibri"/>
          <w:sz w:val="28"/>
          <w:szCs w:val="28"/>
        </w:rPr>
      </w:pPr>
    </w:p>
    <w:p w14:paraId="18447A7D" w14:textId="77777777" w:rsidR="000A3650" w:rsidRDefault="00701D78">
      <w:pPr>
        <w:pStyle w:val="Heading3"/>
        <w:shd w:val="clear" w:color="auto" w:fill="FFFFFF"/>
        <w:spacing w:after="160"/>
        <w:rPr>
          <w:shd w:val="clear" w:color="auto" w:fill="FF9900"/>
        </w:rPr>
      </w:pPr>
      <w:bookmarkStart w:id="2" w:name="_ls4or9ounf72" w:colFirst="0" w:colLast="0"/>
      <w:bookmarkEnd w:id="2"/>
      <w:r>
        <w:rPr>
          <w:shd w:val="clear" w:color="auto" w:fill="FF9900"/>
        </w:rPr>
        <w:t>Course Content (mandatory)</w:t>
      </w:r>
    </w:p>
    <w:p w14:paraId="18447A7E" w14:textId="34B243B2" w:rsidR="000A3650" w:rsidRDefault="00701D78">
      <w:pPr>
        <w:rPr>
          <w:rFonts w:ascii="Calibri" w:eastAsia="Calibri" w:hAnsi="Calibri" w:cs="Calibri"/>
          <w:sz w:val="24"/>
          <w:szCs w:val="24"/>
        </w:rPr>
      </w:pPr>
      <w:r>
        <w:rPr>
          <w:rFonts w:ascii="Calibri" w:eastAsia="Calibri" w:hAnsi="Calibri" w:cs="Calibri"/>
          <w:color w:val="666666"/>
          <w:sz w:val="24"/>
          <w:szCs w:val="24"/>
          <w:shd w:val="clear" w:color="auto" w:fill="F7F7F7"/>
        </w:rPr>
        <w:t>✅</w:t>
      </w:r>
      <w:r>
        <w:rPr>
          <w:rFonts w:ascii="Calibri" w:eastAsia="Calibri" w:hAnsi="Calibri" w:cs="Calibri"/>
          <w:sz w:val="24"/>
          <w:szCs w:val="24"/>
        </w:rPr>
        <w:t xml:space="preserve">The description of the course content should be clear and well-organized and include at least 3/4 sentences. </w:t>
      </w:r>
    </w:p>
    <w:p w14:paraId="18447A7F" w14:textId="77777777" w:rsidR="000A3650" w:rsidRDefault="00701D78">
      <w:pPr>
        <w:pStyle w:val="Heading3"/>
        <w:shd w:val="clear" w:color="auto" w:fill="FFFFFF"/>
        <w:spacing w:after="160"/>
        <w:rPr>
          <w:shd w:val="clear" w:color="auto" w:fill="FF9900"/>
        </w:rPr>
      </w:pPr>
      <w:bookmarkStart w:id="3" w:name="_u5t7j5ln71wt" w:colFirst="0" w:colLast="0"/>
      <w:bookmarkEnd w:id="3"/>
      <w:r>
        <w:rPr>
          <w:shd w:val="clear" w:color="auto" w:fill="FF9900"/>
        </w:rPr>
        <w:lastRenderedPageBreak/>
        <w:t>Additional information teaching methods (mandatory)</w:t>
      </w:r>
    </w:p>
    <w:p w14:paraId="18447A80" w14:textId="77777777" w:rsidR="000A3650" w:rsidRDefault="00701D78">
      <w:pPr>
        <w:rPr>
          <w:rFonts w:ascii="Calibri" w:eastAsia="Calibri" w:hAnsi="Calibri" w:cs="Calibri"/>
          <w:sz w:val="24"/>
          <w:szCs w:val="24"/>
        </w:rPr>
      </w:pPr>
      <w:r>
        <w:rPr>
          <w:rFonts w:ascii="Calibri" w:eastAsia="Calibri" w:hAnsi="Calibri" w:cs="Calibri"/>
          <w:color w:val="666666"/>
          <w:sz w:val="24"/>
          <w:szCs w:val="24"/>
          <w:shd w:val="clear" w:color="auto" w:fill="F7F7F7"/>
        </w:rPr>
        <w:t>✅</w:t>
      </w:r>
      <w:r>
        <w:rPr>
          <w:rFonts w:ascii="Calibri" w:eastAsia="Calibri" w:hAnsi="Calibri" w:cs="Calibri"/>
          <w:sz w:val="24"/>
          <w:szCs w:val="24"/>
        </w:rPr>
        <w:t xml:space="preserve">A complete and clear overview of teaching methods should be provided.   </w:t>
      </w:r>
    </w:p>
    <w:p w14:paraId="18447A81" w14:textId="46B253E3" w:rsidR="000A3650" w:rsidRDefault="00701D78">
      <w:pPr>
        <w:rPr>
          <w:rFonts w:ascii="Calibri" w:eastAsia="Calibri" w:hAnsi="Calibri" w:cs="Calibri"/>
          <w:sz w:val="24"/>
          <w:szCs w:val="24"/>
        </w:rPr>
      </w:pPr>
      <w:r>
        <w:rPr>
          <w:rFonts w:ascii="Calibri" w:eastAsia="Calibri" w:hAnsi="Calibri" w:cs="Calibri"/>
          <w:sz w:val="24"/>
          <w:szCs w:val="24"/>
        </w:rPr>
        <w:t>TIP: Indicate if attendance is mandatory. You can highlight the precise details and consequences of mandatory attendance on Canvas.</w:t>
      </w:r>
    </w:p>
    <w:p w14:paraId="18447A82" w14:textId="77777777" w:rsidR="000A3650" w:rsidRDefault="00701D78">
      <w:pPr>
        <w:pStyle w:val="Heading3"/>
        <w:rPr>
          <w:shd w:val="clear" w:color="auto" w:fill="FF9900"/>
        </w:rPr>
      </w:pPr>
      <w:bookmarkStart w:id="4" w:name="_hcuijlq1cnow" w:colFirst="0" w:colLast="0"/>
      <w:bookmarkEnd w:id="4"/>
      <w:r>
        <w:rPr>
          <w:shd w:val="clear" w:color="auto" w:fill="FF9900"/>
        </w:rPr>
        <w:t>Method of Assessment (mandatory)</w:t>
      </w:r>
    </w:p>
    <w:p w14:paraId="18447A83" w14:textId="7833B1FA" w:rsidR="000A3650" w:rsidRDefault="00281819">
      <w:pPr>
        <w:rPr>
          <w:rFonts w:ascii="Calibri" w:eastAsia="Calibri" w:hAnsi="Calibri" w:cs="Calibri"/>
          <w:sz w:val="24"/>
          <w:szCs w:val="24"/>
        </w:rPr>
      </w:pPr>
      <w:r>
        <w:rPr>
          <w:rFonts w:ascii="Calibri" w:eastAsia="Calibri" w:hAnsi="Calibri" w:cs="Calibri"/>
          <w:color w:val="666666"/>
          <w:sz w:val="24"/>
          <w:szCs w:val="24"/>
          <w:shd w:val="clear" w:color="auto" w:fill="F7F7F7"/>
        </w:rPr>
        <w:t>✅</w:t>
      </w:r>
      <w:r w:rsidR="00701D78">
        <w:rPr>
          <w:rFonts w:ascii="Calibri" w:eastAsia="Calibri" w:hAnsi="Calibri" w:cs="Calibri"/>
          <w:b/>
          <w:bCs/>
          <w:sz w:val="24"/>
          <w:szCs w:val="24"/>
        </w:rPr>
        <w:t xml:space="preserve">A complete and clear overview of all (groups of) assignments and assessment methods </w:t>
      </w:r>
      <w:r w:rsidR="00701D78">
        <w:rPr>
          <w:rFonts w:ascii="Calibri" w:eastAsia="Calibri" w:hAnsi="Calibri" w:cs="Calibri"/>
          <w:sz w:val="24"/>
          <w:szCs w:val="24"/>
        </w:rPr>
        <w:t xml:space="preserve">should be provided, including an overview of the weight of all (groups of) deliverables with respect to the final grade. </w:t>
      </w:r>
    </w:p>
    <w:p w14:paraId="18447A84" w14:textId="77777777" w:rsidR="000A3650" w:rsidRDefault="000A3650">
      <w:pPr>
        <w:rPr>
          <w:rFonts w:ascii="Calibri" w:eastAsia="Calibri" w:hAnsi="Calibri" w:cs="Calibri"/>
          <w:sz w:val="24"/>
          <w:szCs w:val="24"/>
        </w:rPr>
      </w:pPr>
    </w:p>
    <w:p w14:paraId="18447A85" w14:textId="77777777" w:rsidR="000A3650" w:rsidRDefault="00701D78">
      <w:pPr>
        <w:rPr>
          <w:rFonts w:ascii="Calibri" w:eastAsia="Calibri" w:hAnsi="Calibri" w:cs="Calibri"/>
          <w:sz w:val="26"/>
          <w:szCs w:val="26"/>
        </w:rPr>
      </w:pPr>
      <w:r>
        <w:rPr>
          <w:rFonts w:ascii="Calibri" w:eastAsia="Calibri" w:hAnsi="Calibri" w:cs="Calibri"/>
          <w:sz w:val="24"/>
          <w:szCs w:val="24"/>
        </w:rPr>
        <w:t>Some tips and suggestions on the methods of assessment section include:</w:t>
      </w:r>
    </w:p>
    <w:p w14:paraId="18447A86" w14:textId="77777777" w:rsidR="000A3650" w:rsidRDefault="00701D78">
      <w:pPr>
        <w:numPr>
          <w:ilvl w:val="0"/>
          <w:numId w:val="2"/>
        </w:numPr>
        <w:ind w:right="600"/>
        <w:rPr>
          <w:rFonts w:ascii="Calibri" w:eastAsia="Calibri" w:hAnsi="Calibri" w:cs="Calibri"/>
          <w:sz w:val="24"/>
          <w:szCs w:val="24"/>
        </w:rPr>
      </w:pPr>
      <w:r>
        <w:rPr>
          <w:rFonts w:ascii="Calibri" w:eastAsia="Calibri" w:hAnsi="Calibri" w:cs="Calibri"/>
          <w:sz w:val="24"/>
          <w:szCs w:val="24"/>
        </w:rPr>
        <w:t>Mention typology of assignments/deliverables (make clear whether they are group-based or individual)</w:t>
      </w:r>
    </w:p>
    <w:p w14:paraId="18447A87" w14:textId="77777777" w:rsidR="000A3650" w:rsidRDefault="00701D78">
      <w:pPr>
        <w:numPr>
          <w:ilvl w:val="0"/>
          <w:numId w:val="2"/>
        </w:numPr>
        <w:ind w:right="600"/>
        <w:rPr>
          <w:rFonts w:ascii="Calibri" w:eastAsia="Calibri" w:hAnsi="Calibri" w:cs="Calibri"/>
          <w:sz w:val="24"/>
          <w:szCs w:val="24"/>
        </w:rPr>
      </w:pPr>
      <w:r>
        <w:rPr>
          <w:rFonts w:ascii="Calibri" w:eastAsia="Calibri" w:hAnsi="Calibri" w:cs="Calibri"/>
          <w:sz w:val="24"/>
          <w:szCs w:val="24"/>
        </w:rPr>
        <w:t>Mention whether some assignments can NOT be repeated</w:t>
      </w:r>
    </w:p>
    <w:p w14:paraId="18447A88" w14:textId="08DAD18A" w:rsidR="000A3650" w:rsidRDefault="00701D78">
      <w:pPr>
        <w:numPr>
          <w:ilvl w:val="0"/>
          <w:numId w:val="2"/>
        </w:numPr>
        <w:ind w:right="600"/>
        <w:rPr>
          <w:rFonts w:ascii="Calibri" w:eastAsia="Calibri" w:hAnsi="Calibri" w:cs="Calibri"/>
          <w:sz w:val="24"/>
          <w:szCs w:val="24"/>
        </w:rPr>
      </w:pPr>
      <w:r>
        <w:rPr>
          <w:rFonts w:ascii="Calibri" w:eastAsia="Calibri" w:hAnsi="Calibri" w:cs="Calibri"/>
          <w:sz w:val="24"/>
          <w:szCs w:val="24"/>
        </w:rPr>
        <w:t>Mention of minimum grade requirements for (groups of) deliverables, if applicable (e.g.</w:t>
      </w:r>
      <w:r w:rsidR="004F6A98">
        <w:rPr>
          <w:rFonts w:ascii="Calibri" w:eastAsia="Calibri" w:hAnsi="Calibri" w:cs="Calibri"/>
          <w:sz w:val="24"/>
          <w:szCs w:val="24"/>
        </w:rPr>
        <w:t>,</w:t>
      </w:r>
      <w:r>
        <w:rPr>
          <w:rFonts w:ascii="Calibri" w:eastAsia="Calibri" w:hAnsi="Calibri" w:cs="Calibri"/>
          <w:sz w:val="24"/>
          <w:szCs w:val="24"/>
        </w:rPr>
        <w:t xml:space="preserve"> at least 5.5. in all assignments)</w:t>
      </w:r>
    </w:p>
    <w:p w14:paraId="18447A89" w14:textId="77777777" w:rsidR="000A3650" w:rsidRDefault="00701D78">
      <w:pPr>
        <w:numPr>
          <w:ilvl w:val="0"/>
          <w:numId w:val="2"/>
        </w:numPr>
        <w:ind w:right="600"/>
        <w:rPr>
          <w:rFonts w:ascii="Calibri" w:eastAsia="Calibri" w:hAnsi="Calibri" w:cs="Calibri"/>
          <w:sz w:val="24"/>
          <w:szCs w:val="24"/>
        </w:rPr>
      </w:pPr>
      <w:r>
        <w:rPr>
          <w:rFonts w:ascii="Calibri" w:eastAsia="Calibri" w:hAnsi="Calibri" w:cs="Calibri"/>
          <w:sz w:val="24"/>
          <w:szCs w:val="24"/>
        </w:rPr>
        <w:t xml:space="preserve">Explain how the resit options work for </w:t>
      </w:r>
      <w:r>
        <w:rPr>
          <w:rFonts w:ascii="Calibri" w:eastAsia="Calibri" w:hAnsi="Calibri" w:cs="Calibri"/>
          <w:b/>
          <w:bCs/>
          <w:sz w:val="24"/>
          <w:szCs w:val="24"/>
        </w:rPr>
        <w:t>all</w:t>
      </w:r>
      <w:r>
        <w:rPr>
          <w:rFonts w:ascii="Calibri" w:eastAsia="Calibri" w:hAnsi="Calibri" w:cs="Calibri"/>
          <w:sz w:val="24"/>
          <w:szCs w:val="24"/>
        </w:rPr>
        <w:t xml:space="preserve"> deliverables, if applicable.</w:t>
      </w:r>
    </w:p>
    <w:p w14:paraId="18447A8A" w14:textId="77777777" w:rsidR="000A3650" w:rsidRDefault="00701D78">
      <w:pPr>
        <w:numPr>
          <w:ilvl w:val="0"/>
          <w:numId w:val="2"/>
        </w:numPr>
        <w:ind w:right="600"/>
        <w:rPr>
          <w:rFonts w:ascii="Calibri" w:eastAsia="Calibri" w:hAnsi="Calibri" w:cs="Calibri"/>
          <w:sz w:val="24"/>
          <w:szCs w:val="24"/>
        </w:rPr>
      </w:pPr>
      <w:r>
        <w:rPr>
          <w:rFonts w:ascii="Calibri" w:eastAsia="Calibri" w:hAnsi="Calibri" w:cs="Calibri"/>
          <w:sz w:val="24"/>
          <w:szCs w:val="24"/>
        </w:rPr>
        <w:t>Explicitly state that bonus points are only awarded if the pre-bonus grade is &gt;=5.5. Other schemes are also possible as long as a) the rules are made explicit and clear on the canvas page and b) students only pass a course if they have attained the minimum required knowledge/skills.</w:t>
      </w:r>
    </w:p>
    <w:p w14:paraId="18447A8B" w14:textId="77777777" w:rsidR="000A3650" w:rsidRDefault="000A3650">
      <w:pPr>
        <w:rPr>
          <w:rFonts w:ascii="Calibri" w:eastAsia="Calibri" w:hAnsi="Calibri" w:cs="Calibri"/>
          <w:sz w:val="24"/>
          <w:szCs w:val="24"/>
        </w:rPr>
      </w:pPr>
    </w:p>
    <w:p w14:paraId="18447A8C" w14:textId="77777777" w:rsidR="000A3650" w:rsidRDefault="00701D78">
      <w:pPr>
        <w:rPr>
          <w:rFonts w:ascii="Calibri" w:eastAsia="Calibri" w:hAnsi="Calibri" w:cs="Calibri"/>
          <w:sz w:val="24"/>
          <w:szCs w:val="24"/>
        </w:rPr>
      </w:pPr>
      <w:r>
        <w:rPr>
          <w:rFonts w:ascii="Calibri" w:eastAsia="Calibri" w:hAnsi="Calibri" w:cs="Calibri"/>
          <w:sz w:val="24"/>
          <w:szCs w:val="24"/>
        </w:rPr>
        <w:t>You can use Canvas to specify the intended weight of all deliverables when you cannot determine the exact weighting at the time of writing the study guide. This can be useful, for example, when teaching a new course or when the expected number of students is still unknown. This approach is only recommended if it prevents the need to revise the study guide later in the year.</w:t>
      </w:r>
    </w:p>
    <w:p w14:paraId="18447A8D" w14:textId="77777777" w:rsidR="000A3650" w:rsidRDefault="000A3650">
      <w:pPr>
        <w:rPr>
          <w:rFonts w:ascii="Calibri" w:eastAsia="Calibri" w:hAnsi="Calibri" w:cs="Calibri"/>
          <w:sz w:val="24"/>
          <w:szCs w:val="24"/>
        </w:rPr>
      </w:pPr>
    </w:p>
    <w:p w14:paraId="18447A8E" w14:textId="11BD7E09" w:rsidR="000A3650" w:rsidRDefault="00281819">
      <w:pPr>
        <w:rPr>
          <w:rFonts w:ascii="Calibri" w:eastAsia="Calibri" w:hAnsi="Calibri" w:cs="Calibri"/>
          <w:sz w:val="24"/>
          <w:szCs w:val="24"/>
        </w:rPr>
      </w:pPr>
      <w:r>
        <w:rPr>
          <w:rFonts w:ascii="Calibri" w:eastAsia="Calibri" w:hAnsi="Calibri" w:cs="Calibri"/>
          <w:color w:val="666666"/>
          <w:sz w:val="24"/>
          <w:szCs w:val="24"/>
          <w:shd w:val="clear" w:color="auto" w:fill="F7F7F7"/>
        </w:rPr>
        <w:t>✅</w:t>
      </w:r>
      <w:r w:rsidR="007B1699">
        <w:rPr>
          <w:rFonts w:ascii="Calibri" w:eastAsia="Calibri" w:hAnsi="Calibri" w:cs="Calibri"/>
          <w:b/>
          <w:bCs/>
          <w:sz w:val="24"/>
          <w:szCs w:val="24"/>
        </w:rPr>
        <w:t xml:space="preserve">It is good to have </w:t>
      </w:r>
      <w:r w:rsidR="00701D78">
        <w:rPr>
          <w:rFonts w:ascii="Calibri" w:eastAsia="Calibri" w:hAnsi="Calibri" w:cs="Calibri"/>
          <w:b/>
          <w:bCs/>
          <w:sz w:val="24"/>
          <w:szCs w:val="24"/>
        </w:rPr>
        <w:t>at least one individual assessment component taken in a controlled environment</w:t>
      </w:r>
      <w:r w:rsidR="00701D78">
        <w:rPr>
          <w:rFonts w:ascii="Calibri" w:eastAsia="Calibri" w:hAnsi="Calibri" w:cs="Calibri"/>
          <w:sz w:val="24"/>
          <w:szCs w:val="24"/>
        </w:rPr>
        <w:t xml:space="preserve"> that tests all learning outcomes of the course and every student should pass with a sufficient grade (equivalent to a grade of 5.5 or higher), to ensure assignments are not completed by generative AI software and tools such as ChatGPT, StackOverflow, rent-a-coder, and other tools and services.</w:t>
      </w:r>
    </w:p>
    <w:p w14:paraId="18447A8F" w14:textId="77777777" w:rsidR="000A3650" w:rsidRDefault="000A3650">
      <w:pPr>
        <w:rPr>
          <w:rFonts w:ascii="Calibri" w:eastAsia="Calibri" w:hAnsi="Calibri" w:cs="Calibri"/>
          <w:sz w:val="24"/>
          <w:szCs w:val="24"/>
        </w:rPr>
      </w:pPr>
    </w:p>
    <w:p w14:paraId="18447A90" w14:textId="77777777" w:rsidR="000A3650" w:rsidRDefault="00701D78">
      <w:pPr>
        <w:rPr>
          <w:rFonts w:ascii="Calibri" w:eastAsia="Calibri" w:hAnsi="Calibri" w:cs="Calibri"/>
          <w:sz w:val="24"/>
          <w:szCs w:val="24"/>
        </w:rPr>
      </w:pPr>
      <w:r>
        <w:rPr>
          <w:rFonts w:ascii="Calibri" w:eastAsia="Calibri" w:hAnsi="Calibri" w:cs="Calibri"/>
          <w:sz w:val="24"/>
          <w:szCs w:val="24"/>
        </w:rPr>
        <w:t>Some tips and suggestions on how to make your assessment fraud-proof include:</w:t>
      </w:r>
    </w:p>
    <w:p w14:paraId="18447A91" w14:textId="77777777" w:rsidR="000A3650" w:rsidRDefault="00701D78">
      <w:pPr>
        <w:numPr>
          <w:ilvl w:val="0"/>
          <w:numId w:val="1"/>
        </w:numPr>
        <w:rPr>
          <w:rFonts w:ascii="Calibri" w:eastAsia="Calibri" w:hAnsi="Calibri" w:cs="Calibri"/>
          <w:sz w:val="26"/>
          <w:szCs w:val="26"/>
        </w:rPr>
      </w:pPr>
      <w:r>
        <w:rPr>
          <w:rFonts w:ascii="Calibri" w:eastAsia="Calibri" w:hAnsi="Calibri" w:cs="Calibri"/>
          <w:sz w:val="24"/>
          <w:szCs w:val="24"/>
        </w:rPr>
        <w:t>You may include on-campus (in a controlled environment) examinations/assignments.</w:t>
      </w:r>
    </w:p>
    <w:p w14:paraId="18447A92" w14:textId="77777777" w:rsidR="000A3650" w:rsidRDefault="00701D78">
      <w:pPr>
        <w:numPr>
          <w:ilvl w:val="0"/>
          <w:numId w:val="1"/>
        </w:numPr>
        <w:rPr>
          <w:rFonts w:ascii="Calibri" w:eastAsia="Calibri" w:hAnsi="Calibri" w:cs="Calibri"/>
          <w:sz w:val="26"/>
          <w:szCs w:val="26"/>
        </w:rPr>
      </w:pPr>
      <w:r>
        <w:rPr>
          <w:rFonts w:ascii="Calibri" w:eastAsia="Calibri" w:hAnsi="Calibri" w:cs="Calibri"/>
          <w:sz w:val="24"/>
          <w:szCs w:val="24"/>
        </w:rPr>
        <w:t>You may include oral examinations/assignments.</w:t>
      </w:r>
    </w:p>
    <w:p w14:paraId="18447A93" w14:textId="77777777" w:rsidR="000A3650" w:rsidRDefault="00701D78">
      <w:pPr>
        <w:numPr>
          <w:ilvl w:val="0"/>
          <w:numId w:val="1"/>
        </w:numPr>
        <w:rPr>
          <w:rFonts w:ascii="Calibri" w:eastAsia="Calibri" w:hAnsi="Calibri" w:cs="Calibri"/>
          <w:sz w:val="26"/>
          <w:szCs w:val="26"/>
        </w:rPr>
      </w:pPr>
      <w:r>
        <w:rPr>
          <w:rFonts w:ascii="Calibri" w:eastAsia="Calibri" w:hAnsi="Calibri" w:cs="Calibri"/>
          <w:sz w:val="24"/>
          <w:szCs w:val="24"/>
        </w:rPr>
        <w:t>You may include assignments/projects that have many deliverables and milestones and include several individual feedback and discussion moments.</w:t>
      </w:r>
    </w:p>
    <w:p w14:paraId="18447A94" w14:textId="77777777" w:rsidR="000A3650" w:rsidRDefault="00701D78">
      <w:pPr>
        <w:numPr>
          <w:ilvl w:val="0"/>
          <w:numId w:val="1"/>
        </w:numPr>
        <w:rPr>
          <w:rFonts w:ascii="Calibri" w:eastAsia="Calibri" w:hAnsi="Calibri" w:cs="Calibri"/>
          <w:sz w:val="26"/>
          <w:szCs w:val="26"/>
        </w:rPr>
      </w:pPr>
      <w:r>
        <w:rPr>
          <w:rFonts w:ascii="Calibri" w:eastAsia="Calibri" w:hAnsi="Calibri" w:cs="Calibri"/>
          <w:sz w:val="24"/>
          <w:szCs w:val="24"/>
        </w:rPr>
        <w:lastRenderedPageBreak/>
        <w:t>You may consider turning assignment/examination/project that are not fraud-proof into formative assessment tools instead of summative (e.g. it should not count towards the final grade but only as feedback).</w:t>
      </w:r>
    </w:p>
    <w:p w14:paraId="18447A95" w14:textId="77777777" w:rsidR="000A3650" w:rsidRDefault="00701D78">
      <w:pPr>
        <w:pStyle w:val="Heading3"/>
        <w:rPr>
          <w:shd w:val="clear" w:color="auto" w:fill="FF9900"/>
        </w:rPr>
      </w:pPr>
      <w:bookmarkStart w:id="5" w:name="_i4mhsweb5jp8" w:colFirst="0" w:colLast="0"/>
      <w:bookmarkEnd w:id="5"/>
      <w:r>
        <w:rPr>
          <w:shd w:val="clear" w:color="auto" w:fill="FF9900"/>
        </w:rPr>
        <w:t xml:space="preserve"> Entry Requirements</w:t>
      </w:r>
    </w:p>
    <w:p w14:paraId="18447A96" w14:textId="04ED396F" w:rsidR="000A3650" w:rsidRDefault="00701D78">
      <w:pPr>
        <w:rPr>
          <w:rFonts w:ascii="Calibri" w:eastAsia="Calibri" w:hAnsi="Calibri" w:cs="Calibri"/>
          <w:sz w:val="24"/>
          <w:szCs w:val="24"/>
        </w:rPr>
      </w:pPr>
      <w:r>
        <w:rPr>
          <w:rFonts w:ascii="Calibri" w:eastAsia="Calibri" w:hAnsi="Calibri" w:cs="Calibri"/>
          <w:color w:val="666666"/>
          <w:sz w:val="24"/>
          <w:szCs w:val="24"/>
          <w:shd w:val="clear" w:color="auto" w:fill="F7F7F7"/>
        </w:rPr>
        <w:t>✅</w:t>
      </w:r>
      <w:r>
        <w:rPr>
          <w:rFonts w:ascii="Calibri" w:eastAsia="Calibri" w:hAnsi="Calibri" w:cs="Calibri"/>
          <w:b/>
          <w:bCs/>
          <w:sz w:val="24"/>
          <w:szCs w:val="24"/>
        </w:rPr>
        <w:t>You can only add entry requirements for your course if these are specified in the TER of the degree program within which your course is offered.</w:t>
      </w:r>
      <w:r>
        <w:rPr>
          <w:rFonts w:ascii="Calibri" w:eastAsia="Calibri" w:hAnsi="Calibri" w:cs="Calibri"/>
          <w:sz w:val="24"/>
          <w:szCs w:val="24"/>
        </w:rPr>
        <w:t xml:space="preserve"> Only a handful of courses have entry requirements so if you haven't heard anything, it probably means that your course has no entry requirements. If you are doubting, please, reach out to the program coordinator.</w:t>
      </w:r>
    </w:p>
    <w:p w14:paraId="18447A97" w14:textId="77777777" w:rsidR="000A3650" w:rsidRDefault="00701D78">
      <w:pPr>
        <w:pStyle w:val="Heading3"/>
      </w:pPr>
      <w:bookmarkStart w:id="6" w:name="_q4ns7pyeygfy" w:colFirst="0" w:colLast="0"/>
      <w:bookmarkEnd w:id="6"/>
      <w:r>
        <w:t>Literature</w:t>
      </w:r>
    </w:p>
    <w:p w14:paraId="18447A98" w14:textId="77777777" w:rsidR="000A3650" w:rsidRDefault="00701D78">
      <w:pPr>
        <w:rPr>
          <w:rFonts w:ascii="Calibri" w:eastAsia="Calibri" w:hAnsi="Calibri" w:cs="Calibri"/>
          <w:sz w:val="24"/>
          <w:szCs w:val="24"/>
        </w:rPr>
      </w:pPr>
      <w:r>
        <w:rPr>
          <w:rFonts w:ascii="Calibri" w:eastAsia="Calibri" w:hAnsi="Calibri" w:cs="Calibri"/>
          <w:color w:val="666666"/>
          <w:sz w:val="24"/>
          <w:szCs w:val="24"/>
          <w:shd w:val="clear" w:color="auto" w:fill="F7F7F7"/>
        </w:rPr>
        <w:t>✅</w:t>
      </w:r>
      <w:r>
        <w:rPr>
          <w:rFonts w:ascii="Calibri" w:eastAsia="Calibri" w:hAnsi="Calibri" w:cs="Calibri"/>
          <w:sz w:val="24"/>
          <w:szCs w:val="24"/>
        </w:rPr>
        <w:t xml:space="preserve">It is ok to mention that the literature will be made available through Canvas, should the teacher go for a reader instead of a textbook. </w:t>
      </w:r>
    </w:p>
    <w:p w14:paraId="18447A99" w14:textId="77777777" w:rsidR="000A3650" w:rsidRDefault="00701D78">
      <w:pPr>
        <w:rPr>
          <w:rFonts w:ascii="Calibri" w:eastAsia="Calibri" w:hAnsi="Calibri" w:cs="Calibri"/>
          <w:sz w:val="24"/>
          <w:szCs w:val="24"/>
        </w:rPr>
      </w:pPr>
      <w:r>
        <w:rPr>
          <w:rFonts w:ascii="Calibri" w:eastAsia="Calibri" w:hAnsi="Calibri" w:cs="Calibri"/>
          <w:sz w:val="24"/>
          <w:szCs w:val="24"/>
        </w:rPr>
        <w:t xml:space="preserve"> </w:t>
      </w:r>
    </w:p>
    <w:p w14:paraId="18447A9A" w14:textId="77777777" w:rsidR="000A3650" w:rsidRDefault="00701D78">
      <w:pPr>
        <w:pStyle w:val="Heading3"/>
        <w:keepNext w:val="0"/>
        <w:keepLines w:val="0"/>
        <w:shd w:val="clear" w:color="auto" w:fill="FFFFFF"/>
        <w:spacing w:before="280" w:after="160"/>
        <w:rPr>
          <w:shd w:val="clear" w:color="auto" w:fill="FF9900"/>
        </w:rPr>
      </w:pPr>
      <w:bookmarkStart w:id="7" w:name="_b1u5jfhnsji1" w:colFirst="0" w:colLast="0"/>
      <w:bookmarkEnd w:id="7"/>
      <w:r>
        <w:rPr>
          <w:shd w:val="clear" w:color="auto" w:fill="FF9900"/>
        </w:rPr>
        <w:t>Additional information target audience</w:t>
      </w:r>
    </w:p>
    <w:p w14:paraId="18447A9B" w14:textId="4F6EC745" w:rsidR="000A3650" w:rsidRDefault="00701D78">
      <w:pPr>
        <w:shd w:val="clear" w:color="auto" w:fill="FFFFFF"/>
        <w:spacing w:before="280" w:after="160"/>
        <w:rPr>
          <w:rFonts w:ascii="Calibri" w:eastAsia="Calibri" w:hAnsi="Calibri" w:cs="Calibri"/>
          <w:sz w:val="24"/>
          <w:szCs w:val="24"/>
        </w:rPr>
      </w:pPr>
      <w:r>
        <w:rPr>
          <w:rFonts w:ascii="Calibri" w:eastAsia="Calibri" w:hAnsi="Calibri" w:cs="Calibri"/>
          <w:color w:val="666666"/>
          <w:sz w:val="24"/>
          <w:szCs w:val="24"/>
          <w:shd w:val="clear" w:color="auto" w:fill="F7F7F7"/>
        </w:rPr>
        <w:t>✅</w:t>
      </w:r>
      <w:r>
        <w:rPr>
          <w:rFonts w:ascii="Calibri" w:eastAsia="Calibri" w:hAnsi="Calibri" w:cs="Calibri"/>
          <w:color w:val="000000"/>
          <w:sz w:val="24"/>
          <w:szCs w:val="24"/>
        </w:rPr>
        <w:t xml:space="preserve">Please, </w:t>
      </w:r>
      <w:r w:rsidR="003F3D5E">
        <w:rPr>
          <w:rFonts w:ascii="Calibri" w:eastAsia="Calibri" w:hAnsi="Calibri" w:cs="Calibri"/>
          <w:color w:val="000000"/>
          <w:sz w:val="24"/>
          <w:szCs w:val="24"/>
        </w:rPr>
        <w:t>mention</w:t>
      </w:r>
      <w:r>
        <w:rPr>
          <w:rFonts w:ascii="Calibri" w:eastAsia="Calibri" w:hAnsi="Calibri" w:cs="Calibri"/>
          <w:color w:val="000000"/>
          <w:sz w:val="24"/>
          <w:szCs w:val="24"/>
        </w:rPr>
        <w:t xml:space="preserve"> the target group(s)</w:t>
      </w:r>
      <w:r w:rsidR="009C1DFE">
        <w:rPr>
          <w:rFonts w:ascii="Calibri" w:eastAsia="Calibri" w:hAnsi="Calibri" w:cs="Calibri"/>
          <w:color w:val="000000"/>
          <w:sz w:val="24"/>
          <w:szCs w:val="24"/>
        </w:rPr>
        <w:t>, e.g.,</w:t>
      </w:r>
      <w:r>
        <w:rPr>
          <w:rFonts w:ascii="Calibri" w:eastAsia="Calibri" w:hAnsi="Calibri" w:cs="Calibri"/>
          <w:sz w:val="24"/>
          <w:szCs w:val="24"/>
        </w:rPr>
        <w:t xml:space="preserve"> </w:t>
      </w:r>
      <w:r w:rsidR="007B4645">
        <w:rPr>
          <w:rFonts w:ascii="Calibri" w:eastAsia="Calibri" w:hAnsi="Calibri" w:cs="Calibri"/>
          <w:sz w:val="24"/>
          <w:szCs w:val="24"/>
        </w:rPr>
        <w:t>2MNW</w:t>
      </w:r>
    </w:p>
    <w:p w14:paraId="18447A9C" w14:textId="472795BD" w:rsidR="000A3650" w:rsidRDefault="00701D78">
      <w:pPr>
        <w:pStyle w:val="Heading3"/>
      </w:pPr>
      <w:bookmarkStart w:id="8" w:name="_rg3qypf8r2sl" w:colFirst="0" w:colLast="0"/>
      <w:bookmarkEnd w:id="8"/>
      <w:r>
        <w:t xml:space="preserve">Custom Course Registration </w:t>
      </w:r>
    </w:p>
    <w:p w14:paraId="18447A9E" w14:textId="1D5AE9ED" w:rsidR="000A3650" w:rsidRDefault="00701D78">
      <w:pPr>
        <w:rPr>
          <w:rFonts w:ascii="Calibri" w:eastAsia="Calibri" w:hAnsi="Calibri" w:cs="Calibri"/>
          <w:b/>
          <w:bCs/>
          <w:sz w:val="28"/>
          <w:szCs w:val="28"/>
        </w:rPr>
      </w:pPr>
      <w:r>
        <w:rPr>
          <w:rFonts w:ascii="Calibri" w:eastAsia="Calibri" w:hAnsi="Calibri" w:cs="Calibri"/>
          <w:color w:val="666666"/>
          <w:sz w:val="24"/>
          <w:szCs w:val="24"/>
          <w:shd w:val="clear" w:color="auto" w:fill="F7F7F7"/>
        </w:rPr>
        <w:t>✅</w:t>
      </w:r>
      <w:r>
        <w:rPr>
          <w:rFonts w:ascii="Calibri" w:eastAsia="Calibri" w:hAnsi="Calibri" w:cs="Calibri"/>
          <w:sz w:val="24"/>
          <w:szCs w:val="24"/>
        </w:rPr>
        <w:t>If applicable, any irregular features concerning course registration and how groups will be formed should be mentioned here.</w:t>
      </w:r>
      <w:r>
        <w:rPr>
          <w:rFonts w:ascii="Calibri" w:eastAsia="Calibri" w:hAnsi="Calibri" w:cs="Calibri"/>
          <w:b/>
          <w:bCs/>
          <w:sz w:val="28"/>
          <w:szCs w:val="28"/>
        </w:rPr>
        <w:t xml:space="preserve"> </w:t>
      </w:r>
      <w:bookmarkStart w:id="9" w:name="_h96qpjcultek" w:colFirst="0" w:colLast="0"/>
      <w:bookmarkEnd w:id="9"/>
    </w:p>
    <w:p w14:paraId="18447A9F" w14:textId="77777777" w:rsidR="000A3650" w:rsidRDefault="00701D78">
      <w:pPr>
        <w:pStyle w:val="Heading3"/>
      </w:pPr>
      <w:r>
        <w:t xml:space="preserve">Use of Canvas (study guide) </w:t>
      </w:r>
    </w:p>
    <w:p w14:paraId="18447AA0" w14:textId="77777777" w:rsidR="000A3650" w:rsidRDefault="00701D78">
      <w:pPr>
        <w:rPr>
          <w:rFonts w:ascii="Calibri" w:eastAsia="Calibri" w:hAnsi="Calibri" w:cs="Calibri"/>
          <w:sz w:val="24"/>
          <w:szCs w:val="24"/>
        </w:rPr>
      </w:pPr>
      <w:r>
        <w:rPr>
          <w:rFonts w:ascii="Segoe UI Emoji" w:eastAsia="Calibri" w:hAnsi="Segoe UI Emoji" w:cs="Segoe UI Emoji"/>
          <w:color w:val="666666"/>
          <w:sz w:val="24"/>
          <w:szCs w:val="24"/>
          <w:shd w:val="clear" w:color="auto" w:fill="F7F7F7"/>
        </w:rPr>
        <w:t>✅</w:t>
      </w:r>
      <w:r>
        <w:rPr>
          <w:rFonts w:ascii="Calibri" w:eastAsia="Calibri" w:hAnsi="Calibri" w:cs="Calibri"/>
          <w:sz w:val="24"/>
          <w:szCs w:val="24"/>
        </w:rPr>
        <w:t>Describe any additional information that is important or relevant to students who wish to participate in this course.</w:t>
      </w:r>
    </w:p>
    <w:p w14:paraId="18447AA1" w14:textId="77777777" w:rsidR="000A3650" w:rsidRDefault="000A3650">
      <w:pPr>
        <w:ind w:left="720"/>
        <w:rPr>
          <w:rFonts w:ascii="Calibri" w:eastAsia="Calibri" w:hAnsi="Calibri" w:cs="Calibri"/>
          <w:b/>
          <w:bCs/>
          <w:sz w:val="28"/>
          <w:szCs w:val="28"/>
        </w:rPr>
      </w:pPr>
    </w:p>
    <w:p w14:paraId="18447AA2" w14:textId="77777777" w:rsidR="000A3650" w:rsidRDefault="00701D78">
      <w:pPr>
        <w:pStyle w:val="Heading3"/>
        <w:rPr>
          <w:shd w:val="clear" w:color="auto" w:fill="FF9900"/>
        </w:rPr>
      </w:pPr>
      <w:bookmarkStart w:id="10" w:name="_3vbs2oohq90" w:colFirst="0" w:colLast="0"/>
      <w:bookmarkEnd w:id="10"/>
      <w:r>
        <w:rPr>
          <w:shd w:val="clear" w:color="auto" w:fill="FF9900"/>
        </w:rPr>
        <w:t>Additional information (please include information on use AI here)</w:t>
      </w:r>
    </w:p>
    <w:p w14:paraId="18447AA3" w14:textId="0B72D941" w:rsidR="000A3650" w:rsidRDefault="00701D78">
      <w:pPr>
        <w:rPr>
          <w:rFonts w:ascii="Calibri" w:eastAsia="Calibri" w:hAnsi="Calibri" w:cs="Calibri"/>
          <w:sz w:val="24"/>
          <w:szCs w:val="24"/>
        </w:rPr>
      </w:pPr>
      <w:r>
        <w:rPr>
          <w:rFonts w:ascii="Calibri" w:eastAsia="Calibri" w:hAnsi="Calibri" w:cs="Calibri"/>
          <w:color w:val="666666"/>
          <w:sz w:val="24"/>
          <w:szCs w:val="24"/>
          <w:shd w:val="clear" w:color="auto" w:fill="F7F7F7"/>
        </w:rPr>
        <w:t>✅</w:t>
      </w:r>
      <w:r>
        <w:rPr>
          <w:rFonts w:ascii="Calibri" w:eastAsia="Calibri" w:hAnsi="Calibri" w:cs="Calibri"/>
          <w:sz w:val="24"/>
          <w:szCs w:val="24"/>
        </w:rPr>
        <w:t xml:space="preserve">There is currently no separate section in the study guide regarding the use of AI. Based on the </w:t>
      </w:r>
      <w:hyperlink r:id="rId7">
        <w:r w:rsidR="00512495">
          <w:rPr>
            <w:rFonts w:ascii="Calibri" w:eastAsia="Calibri" w:hAnsi="Calibri" w:cs="Calibri"/>
            <w:color w:val="1155CC"/>
            <w:sz w:val="24"/>
            <w:szCs w:val="24"/>
            <w:u w:val="single"/>
          </w:rPr>
          <w:t>G</w:t>
        </w:r>
        <w:r>
          <w:rPr>
            <w:rFonts w:ascii="Calibri" w:eastAsia="Calibri" w:hAnsi="Calibri" w:cs="Calibri"/>
            <w:color w:val="1155CC"/>
            <w:sz w:val="24"/>
            <w:szCs w:val="24"/>
            <w:u w:val="single"/>
          </w:rPr>
          <w:t>enAI policy document</w:t>
        </w:r>
      </w:hyperlink>
      <w:r>
        <w:rPr>
          <w:rFonts w:ascii="Calibri" w:eastAsia="Calibri" w:hAnsi="Calibri" w:cs="Calibri"/>
          <w:sz w:val="24"/>
          <w:szCs w:val="24"/>
        </w:rPr>
        <w:t>, choose a level that applies to your course. Copy the corresponding text. You may also include additional, course‑specific guidelines on Canvas to clarify what is and is not permitted within your course.</w:t>
      </w:r>
    </w:p>
    <w:p w14:paraId="18447AA4" w14:textId="77777777" w:rsidR="000A3650" w:rsidRDefault="000A3650">
      <w:pPr>
        <w:rPr>
          <w:rFonts w:ascii="Calibri" w:eastAsia="Calibri" w:hAnsi="Calibri" w:cs="Calibri"/>
          <w:sz w:val="24"/>
          <w:szCs w:val="24"/>
        </w:rPr>
      </w:pPr>
    </w:p>
    <w:p w14:paraId="18447AA5" w14:textId="77777777" w:rsidR="000A3650" w:rsidRDefault="00701D78">
      <w:pPr>
        <w:rPr>
          <w:rFonts w:ascii="Calibri" w:eastAsia="Calibri" w:hAnsi="Calibri" w:cs="Calibri"/>
          <w:b/>
          <w:bCs/>
          <w:sz w:val="24"/>
          <w:szCs w:val="24"/>
        </w:rPr>
      </w:pPr>
      <w:r>
        <w:rPr>
          <w:rFonts w:ascii="Calibri" w:eastAsia="Calibri" w:hAnsi="Calibri" w:cs="Calibri"/>
          <w:b/>
          <w:bCs/>
          <w:sz w:val="24"/>
          <w:szCs w:val="24"/>
        </w:rPr>
        <w:t>Level 1 Use of generative AI is not permitted</w:t>
      </w:r>
    </w:p>
    <w:p w14:paraId="18447AA6" w14:textId="77777777" w:rsidR="000A3650" w:rsidRDefault="00701D78">
      <w:pPr>
        <w:rPr>
          <w:rFonts w:ascii="Calibri" w:eastAsia="Calibri" w:hAnsi="Calibri" w:cs="Calibri"/>
          <w:sz w:val="24"/>
          <w:szCs w:val="24"/>
        </w:rPr>
      </w:pPr>
      <w:r>
        <w:rPr>
          <w:rFonts w:ascii="Calibri" w:eastAsia="Calibri" w:hAnsi="Calibri" w:cs="Calibri"/>
          <w:sz w:val="24"/>
          <w:szCs w:val="24"/>
        </w:rPr>
        <w:t>In this course, the use of generative AI (GenAI), such as ChatGPT or similar tools, is not permitted in assignments or assessments. Any use of GenAI in this course is considered fraud. If established, the submitted work or assessment result will be declared invalid, and the Examination Board may impose further measures.</w:t>
      </w:r>
    </w:p>
    <w:p w14:paraId="18447AA7" w14:textId="77777777" w:rsidR="000A3650" w:rsidRDefault="000A3650">
      <w:pPr>
        <w:rPr>
          <w:rFonts w:ascii="Calibri" w:eastAsia="Calibri" w:hAnsi="Calibri" w:cs="Calibri"/>
          <w:sz w:val="24"/>
          <w:szCs w:val="24"/>
        </w:rPr>
      </w:pPr>
    </w:p>
    <w:p w14:paraId="18447AA8" w14:textId="77777777" w:rsidR="000A3650" w:rsidRDefault="00701D78">
      <w:pPr>
        <w:rPr>
          <w:rFonts w:ascii="Calibri" w:eastAsia="Calibri" w:hAnsi="Calibri" w:cs="Calibri"/>
          <w:b/>
          <w:bCs/>
          <w:sz w:val="24"/>
          <w:szCs w:val="24"/>
        </w:rPr>
      </w:pPr>
      <w:r>
        <w:rPr>
          <w:rFonts w:ascii="Calibri" w:eastAsia="Calibri" w:hAnsi="Calibri" w:cs="Calibri"/>
          <w:b/>
          <w:bCs/>
          <w:sz w:val="24"/>
          <w:szCs w:val="24"/>
        </w:rPr>
        <w:t>Level 2a Use of generative AI is only permitted for orientation and brainstorming</w:t>
      </w:r>
    </w:p>
    <w:p w14:paraId="18447AA9" w14:textId="77777777" w:rsidR="000A3650" w:rsidRDefault="00701D78">
      <w:pPr>
        <w:rPr>
          <w:rFonts w:ascii="Calibri" w:eastAsia="Calibri" w:hAnsi="Calibri" w:cs="Calibri"/>
          <w:sz w:val="24"/>
          <w:szCs w:val="24"/>
        </w:rPr>
      </w:pPr>
      <w:r>
        <w:rPr>
          <w:rFonts w:ascii="Calibri" w:eastAsia="Calibri" w:hAnsi="Calibri" w:cs="Calibri"/>
          <w:sz w:val="24"/>
          <w:szCs w:val="24"/>
        </w:rPr>
        <w:t>In this course, generative AI (GenAI), such as ChatGPT or similar tools, may only be used for orientation and brainstorming, for example to explore ideas or clarify questions. GenAI may not be used to generate content that becomes part of the final submission. The final product must be based entirely on the student's own understanding, analysis, and wording. Incorrect use of GenAI is considered fraud. If established, the submitted work or assessment result will be declared invalid, and the Examination Board may impose further measures.</w:t>
      </w:r>
    </w:p>
    <w:p w14:paraId="18447AAA" w14:textId="77777777" w:rsidR="000A3650" w:rsidRDefault="000A3650">
      <w:pPr>
        <w:rPr>
          <w:rFonts w:ascii="Calibri" w:eastAsia="Calibri" w:hAnsi="Calibri" w:cs="Calibri"/>
          <w:sz w:val="24"/>
          <w:szCs w:val="24"/>
        </w:rPr>
      </w:pPr>
    </w:p>
    <w:p w14:paraId="18447AAB" w14:textId="77777777" w:rsidR="000A3650" w:rsidRDefault="00701D78">
      <w:pPr>
        <w:rPr>
          <w:rFonts w:ascii="Calibri" w:eastAsia="Calibri" w:hAnsi="Calibri" w:cs="Calibri"/>
          <w:b/>
          <w:bCs/>
          <w:sz w:val="24"/>
          <w:szCs w:val="24"/>
        </w:rPr>
      </w:pPr>
      <w:r>
        <w:rPr>
          <w:rFonts w:ascii="Calibri" w:eastAsia="Calibri" w:hAnsi="Calibri" w:cs="Calibri"/>
          <w:b/>
          <w:bCs/>
          <w:sz w:val="24"/>
          <w:szCs w:val="24"/>
        </w:rPr>
        <w:t>Level 2b Use of generative AI is permitted in a limited way, with disclosure</w:t>
      </w:r>
    </w:p>
    <w:p w14:paraId="18447AAC" w14:textId="77777777" w:rsidR="000A3650" w:rsidRDefault="00701D78">
      <w:pPr>
        <w:rPr>
          <w:rFonts w:ascii="Calibri" w:eastAsia="Calibri" w:hAnsi="Calibri" w:cs="Calibri"/>
          <w:sz w:val="24"/>
          <w:szCs w:val="24"/>
        </w:rPr>
      </w:pPr>
      <w:r>
        <w:rPr>
          <w:rFonts w:ascii="Calibri" w:eastAsia="Calibri" w:hAnsi="Calibri" w:cs="Calibri"/>
          <w:sz w:val="24"/>
          <w:szCs w:val="24"/>
        </w:rPr>
        <w:t>In this course, generative AI (GenAI), such as ChatGPT or similar tools, may be used in a limited way, for example for editorial support, rephrasing, or structure. Substantive contributions from GenAI may only be used within the limits set by the lecturer. Any use of GenAI must always be explicitly disclosed, in accordance with the lecturer's instructions. The student remains fully responsible for the content, quality, and accuracy of the submitted work. Incorrect use of GenAI is considered fraud. If established, the submitted work or assessment result will be declared invalid, and the Examination Board may impose further measures.</w:t>
      </w:r>
    </w:p>
    <w:p w14:paraId="18447AAD" w14:textId="77777777" w:rsidR="000A3650" w:rsidRDefault="000A3650">
      <w:pPr>
        <w:rPr>
          <w:rFonts w:ascii="Calibri" w:eastAsia="Calibri" w:hAnsi="Calibri" w:cs="Calibri"/>
          <w:sz w:val="24"/>
          <w:szCs w:val="24"/>
        </w:rPr>
      </w:pPr>
    </w:p>
    <w:p w14:paraId="18447AAE" w14:textId="77777777" w:rsidR="000A3650" w:rsidRDefault="00701D78">
      <w:pPr>
        <w:rPr>
          <w:rFonts w:ascii="Calibri" w:eastAsia="Calibri" w:hAnsi="Calibri" w:cs="Calibri"/>
          <w:b/>
          <w:bCs/>
          <w:sz w:val="24"/>
          <w:szCs w:val="24"/>
        </w:rPr>
      </w:pPr>
      <w:r>
        <w:rPr>
          <w:rFonts w:ascii="Calibri" w:eastAsia="Calibri" w:hAnsi="Calibri" w:cs="Calibri"/>
          <w:b/>
          <w:bCs/>
          <w:sz w:val="24"/>
          <w:szCs w:val="24"/>
        </w:rPr>
        <w:t>Level 3 Use of generative AI is permitted, with explanation and reflection</w:t>
      </w:r>
    </w:p>
    <w:p w14:paraId="18447AAF" w14:textId="77777777" w:rsidR="000A3650" w:rsidRDefault="00701D78">
      <w:pPr>
        <w:rPr>
          <w:rFonts w:ascii="Calibri" w:eastAsia="Calibri" w:hAnsi="Calibri" w:cs="Calibri"/>
          <w:sz w:val="24"/>
          <w:szCs w:val="24"/>
        </w:rPr>
      </w:pPr>
      <w:r>
        <w:rPr>
          <w:rFonts w:ascii="Calibri" w:eastAsia="Calibri" w:hAnsi="Calibri" w:cs="Calibri"/>
          <w:sz w:val="24"/>
          <w:szCs w:val="24"/>
        </w:rPr>
        <w:t>In this course, generative AI (GenAI), such as ChatGPT or similar tools, may be used as part of the working process. The student must explicitly explain how GenAI was used and critically reflect on the quality, usefulness, and limitations of the output. Assessment also focuses on how GenAI has been used consciously, critically, and responsibly. Incorrect use of GenAI, including failure to comply with the requirements for explanation and reflection, is considered fraud. If established, the submitted work or assessment result will be declared invalid, and the Examination Board may impose further measures.</w:t>
      </w:r>
    </w:p>
    <w:p w14:paraId="18447AB0" w14:textId="77777777" w:rsidR="000A3650" w:rsidRDefault="000A3650">
      <w:pPr>
        <w:rPr>
          <w:rFonts w:ascii="Calibri" w:eastAsia="Calibri" w:hAnsi="Calibri" w:cs="Calibri"/>
          <w:sz w:val="24"/>
          <w:szCs w:val="24"/>
        </w:rPr>
      </w:pPr>
    </w:p>
    <w:p w14:paraId="18447AB1" w14:textId="77777777" w:rsidR="000A3650" w:rsidRDefault="00701D78">
      <w:pPr>
        <w:rPr>
          <w:rFonts w:ascii="Calibri" w:eastAsia="Calibri" w:hAnsi="Calibri" w:cs="Calibri"/>
          <w:b/>
          <w:bCs/>
          <w:sz w:val="24"/>
          <w:szCs w:val="24"/>
        </w:rPr>
      </w:pPr>
      <w:r>
        <w:rPr>
          <w:rFonts w:ascii="Calibri" w:eastAsia="Calibri" w:hAnsi="Calibri" w:cs="Calibri"/>
          <w:b/>
          <w:bCs/>
          <w:sz w:val="24"/>
          <w:szCs w:val="24"/>
        </w:rPr>
        <w:t>Level 4 Use of generative AI is permitted</w:t>
      </w:r>
    </w:p>
    <w:p w14:paraId="18447AB2" w14:textId="77777777" w:rsidR="000A3650" w:rsidRDefault="00701D78">
      <w:pPr>
        <w:rPr>
          <w:rFonts w:ascii="Calibri" w:eastAsia="Calibri" w:hAnsi="Calibri" w:cs="Calibri"/>
          <w:sz w:val="24"/>
          <w:szCs w:val="24"/>
        </w:rPr>
      </w:pPr>
      <w:r>
        <w:rPr>
          <w:rFonts w:ascii="Calibri" w:eastAsia="Calibri" w:hAnsi="Calibri" w:cs="Calibri"/>
          <w:sz w:val="24"/>
          <w:szCs w:val="24"/>
        </w:rPr>
        <w:t>In this course, the use of generative AI (GenAI), such as ChatGPT or similar tools, is permitted. GenAI may be used as a fully integrated tool in completing assignments. The student remains responsible for the quality, accuracy, academic integrity, and accountability of the submitted work.</w:t>
      </w:r>
    </w:p>
    <w:p w14:paraId="18447AB3" w14:textId="77777777" w:rsidR="000A3650" w:rsidRDefault="00701D78">
      <w:pPr>
        <w:pStyle w:val="Heading3"/>
      </w:pPr>
      <w:bookmarkStart w:id="11" w:name="_tdivanlwi4ly" w:colFirst="0" w:colLast="0"/>
      <w:bookmarkEnd w:id="11"/>
      <w:r>
        <w:t>Recommended background knowledge</w:t>
      </w:r>
    </w:p>
    <w:p w14:paraId="18447AB6" w14:textId="4F5A862F" w:rsidR="000A3650" w:rsidRDefault="00701D78" w:rsidP="006F6275">
      <w:pPr>
        <w:rPr>
          <w:rFonts w:ascii="Calibri" w:eastAsia="Calibri" w:hAnsi="Calibri" w:cs="Calibri"/>
          <w:b/>
          <w:bCs/>
          <w:highlight w:val="white"/>
        </w:rPr>
      </w:pPr>
      <w:r>
        <w:rPr>
          <w:rFonts w:ascii="Calibri" w:eastAsia="Calibri" w:hAnsi="Calibri" w:cs="Calibri"/>
          <w:color w:val="666666"/>
          <w:sz w:val="24"/>
          <w:szCs w:val="24"/>
          <w:shd w:val="clear" w:color="auto" w:fill="F7F7F7"/>
        </w:rPr>
        <w:t>✅</w:t>
      </w:r>
      <w:r>
        <w:rPr>
          <w:rFonts w:ascii="Calibri" w:eastAsia="Calibri" w:hAnsi="Calibri" w:cs="Calibri"/>
          <w:sz w:val="24"/>
          <w:szCs w:val="24"/>
        </w:rPr>
        <w:t xml:space="preserve"> Clearly mention any recommended background knowledge to manage students’ expectations</w:t>
      </w:r>
      <w:r w:rsidR="006F6275">
        <w:rPr>
          <w:rFonts w:ascii="Calibri" w:eastAsia="Calibri" w:hAnsi="Calibri" w:cs="Calibri"/>
          <w:sz w:val="24"/>
          <w:szCs w:val="24"/>
        </w:rPr>
        <w:t>.</w:t>
      </w:r>
    </w:p>
    <w:p w14:paraId="18447AB7" w14:textId="77777777" w:rsidR="000A3650" w:rsidRDefault="000A3650">
      <w:pPr>
        <w:spacing w:before="240" w:after="240"/>
        <w:rPr>
          <w:rFonts w:ascii="Calibri" w:eastAsia="Calibri" w:hAnsi="Calibri" w:cs="Calibri"/>
          <w:b/>
          <w:bCs/>
          <w:highlight w:val="white"/>
        </w:rPr>
      </w:pPr>
    </w:p>
    <w:p w14:paraId="18447AB8" w14:textId="77777777" w:rsidR="000A3650" w:rsidRDefault="000A3650">
      <w:pPr>
        <w:rPr>
          <w:rFonts w:ascii="Calibri" w:eastAsia="Calibri" w:hAnsi="Calibri" w:cs="Calibri"/>
          <w:sz w:val="24"/>
          <w:szCs w:val="24"/>
          <w:highlight w:val="white"/>
        </w:rPr>
      </w:pPr>
    </w:p>
    <w:sectPr w:rsidR="000A365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AE6ECE1-40A9-40E4-9B4A-BF3FBFBAC6B2}"/>
    <w:embedBold r:id="rId2" w:fontKey="{0D75429E-9939-4175-B843-2EB69B3B892A}"/>
    <w:embedItalic r:id="rId3" w:fontKey="{9D164275-A9E5-4DA0-9107-E4DE2C74518F}"/>
  </w:font>
  <w:font w:name="Segoe UI Emoji">
    <w:panose1 w:val="020B0502040204020203"/>
    <w:charset w:val="00"/>
    <w:family w:val="swiss"/>
    <w:pitch w:val="variable"/>
    <w:sig w:usb0="00000003" w:usb1="02000000" w:usb2="08000000" w:usb3="00000000" w:csb0="00000001" w:csb1="00000000"/>
    <w:embedRegular r:id="rId4" w:fontKey="{5D41BF66-60EC-43F1-8B79-19D507A97A0C}"/>
  </w:font>
  <w:font w:name="Cambria">
    <w:panose1 w:val="02040503050406030204"/>
    <w:charset w:val="00"/>
    <w:family w:val="roman"/>
    <w:pitch w:val="variable"/>
    <w:sig w:usb0="E00006FF" w:usb1="420024FF" w:usb2="02000000" w:usb3="00000000" w:csb0="0000019F" w:csb1="00000000"/>
    <w:embedRegular r:id="rId5" w:fontKey="{E15CA3A1-D442-4119-8DF2-BA8D72E8504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172725"/>
    <w:multiLevelType w:val="multilevel"/>
    <w:tmpl w:val="4BEE4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489373A"/>
    <w:multiLevelType w:val="multilevel"/>
    <w:tmpl w:val="F0360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75723996">
    <w:abstractNumId w:val="0"/>
  </w:num>
  <w:num w:numId="2" w16cid:durableId="12636118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650"/>
    <w:rsid w:val="000A3650"/>
    <w:rsid w:val="00281819"/>
    <w:rsid w:val="002B1EE2"/>
    <w:rsid w:val="002C1C9C"/>
    <w:rsid w:val="003F3D5E"/>
    <w:rsid w:val="004F6A98"/>
    <w:rsid w:val="005018F4"/>
    <w:rsid w:val="00512495"/>
    <w:rsid w:val="005324C2"/>
    <w:rsid w:val="005A746C"/>
    <w:rsid w:val="006D3150"/>
    <w:rsid w:val="006F6275"/>
    <w:rsid w:val="006F7AD7"/>
    <w:rsid w:val="00701D78"/>
    <w:rsid w:val="007B1699"/>
    <w:rsid w:val="007B4645"/>
    <w:rsid w:val="008055EE"/>
    <w:rsid w:val="00887291"/>
    <w:rsid w:val="009C1DFE"/>
    <w:rsid w:val="00A70583"/>
    <w:rsid w:val="00D041EF"/>
    <w:rsid w:val="00E341DB"/>
    <w:rsid w:val="00F81094"/>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47A62"/>
  <w15:docId w15:val="{07735AC8-6322-4BAA-B5F4-D9604843E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5018F4"/>
    <w:rPr>
      <w:color w:val="0000FF" w:themeColor="hyperlink"/>
      <w:u w:val="single"/>
    </w:rPr>
  </w:style>
  <w:style w:type="character" w:styleId="UnresolvedMention">
    <w:name w:val="Unresolved Mention"/>
    <w:basedOn w:val="DefaultParagraphFont"/>
    <w:uiPriority w:val="99"/>
    <w:semiHidden/>
    <w:unhideWhenUsed/>
    <w:rsid w:val="005018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vu.nl/en/news/2025/new-framework-for-generative-ai-in-educatio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eleidswiki.fhict.nl/doku.php?id=en:beleid:dublin_descriptoren" TargetMode="External"/><Relationship Id="rId5" Type="http://schemas.openxmlformats.org/officeDocument/2006/relationships/hyperlink" Target="https://www.eur.nl/media/2020-03-infographiclearningobjectives"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1306</Words>
  <Characters>7446</Characters>
  <Application>Microsoft Office Word</Application>
  <DocSecurity>0</DocSecurity>
  <Lines>62</Lines>
  <Paragraphs>17</Paragraphs>
  <ScaleCrop>false</ScaleCrop>
  <Company/>
  <LinksUpToDate>false</LinksUpToDate>
  <CharactersWithSpaces>8735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Bhulai, A. (Aniel)</cp:lastModifiedBy>
  <cp:revision>21</cp:revision>
  <dcterms:created xsi:type="dcterms:W3CDTF">2026-04-16T08:02:00Z</dcterms:created>
  <dcterms:modified xsi:type="dcterms:W3CDTF">2026-04-21T12:14:00Z</dcterms:modified>
</cp:coreProperties>
</file>